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432F3C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1B2D01">
              <w:rPr>
                <w:rFonts w:ascii="Arial Narrow" w:hAnsi="Arial Narrow" w:cs="Arial"/>
                <w:lang w:val="id-ID"/>
              </w:rPr>
              <w:t xml:space="preserve"> Penyelamatan dan Pemadam Kebakaran Kecamatan Mangkutana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0F350A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</w:rPr>
              <w:t>Memiliki integritas dan moralitas yang baik.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 program kerja sesuai dengan prosedur dan ketentuan yang berlaku agar tidak terjadi penyimpangan dalam pelaksanaan;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</w:rPr>
              <w:t>Melaksanakan tugas kedinasan lain yang diperintahkan oleh pimpinan baik secara tertulis maupun lisan.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>
              <w:rPr>
                <w:rFonts w:ascii="Arial Narrow" w:hAnsi="Arial Narrow" w:cs="Calibri"/>
                <w:color w:val="000000"/>
              </w:rPr>
              <w:t>k secara tertulis maupun lisan</w:t>
            </w:r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r w:rsidR="00613492" w:rsidRPr="00613492">
              <w:rPr>
                <w:rFonts w:ascii="Arial Narrow" w:hAnsi="Arial Narrow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D2909" w:rsidRPr="000F350A">
              <w:rPr>
                <w:rFonts w:ascii="Arial Narrow" w:hAnsi="Arial Narrow" w:cs="Calibri"/>
                <w:color w:val="000000"/>
              </w:rPr>
              <w:t>mendiskusikan konsep penyusunan rencana pengadaan sarana dan prasarana dengan pejabat yang berwenang dan terkait sesuai prosedur untuk kesempurnaan penyusunan rencana pengadaan sarana</w:t>
            </w:r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2E0CD3"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 w:rsidR="002E0CD3">
              <w:rPr>
                <w:rFonts w:ascii="Arial Narrow" w:hAnsi="Arial Narrow" w:cs="Calibri"/>
                <w:color w:val="000000"/>
              </w:rPr>
              <w:t>k secara tertulis maupun lisan</w:t>
            </w:r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r w:rsidRPr="000F350A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Kepala Seksi dan Subbagian</w:t>
            </w:r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Sinkronisasi</w:t>
            </w:r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r w:rsidRPr="000F350A">
              <w:rPr>
                <w:rFonts w:ascii="Arial Narrow" w:hAnsi="Arial Narrow" w:cs="Arial"/>
              </w:rPr>
              <w:t>Koordinasi</w:t>
            </w:r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dan di luar</w:t>
            </w:r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Tanpa getaran</w:t>
            </w:r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B7, Memegang</w:t>
            </w:r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Malili</w:t>
            </w:r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AD0" w:rsidRDefault="009F4AD0" w:rsidP="00EB30DE">
      <w:pPr>
        <w:spacing w:after="0" w:line="240" w:lineRule="auto"/>
      </w:pPr>
      <w:r>
        <w:separator/>
      </w:r>
    </w:p>
  </w:endnote>
  <w:endnote w:type="continuationSeparator" w:id="0">
    <w:p w:rsidR="009F4AD0" w:rsidRDefault="009F4AD0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D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9F4AD0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AD0" w:rsidRDefault="009F4AD0" w:rsidP="00EB30DE">
      <w:pPr>
        <w:spacing w:after="0" w:line="240" w:lineRule="auto"/>
      </w:pPr>
      <w:r>
        <w:separator/>
      </w:r>
    </w:p>
  </w:footnote>
  <w:footnote w:type="continuationSeparator" w:id="0">
    <w:p w:rsidR="009F4AD0" w:rsidRDefault="009F4AD0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2D01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4AD0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B4526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B8D109-60A3-4635-8309-88A11311D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2022-06-13T00:13:00Z</cp:lastPrinted>
  <dcterms:created xsi:type="dcterms:W3CDTF">2021-11-09T14:05:00Z</dcterms:created>
  <dcterms:modified xsi:type="dcterms:W3CDTF">2022-06-14T01:39:00Z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